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  <w:r w:rsidRPr="0080595A">
        <w:rPr>
          <w:rFonts w:ascii="Times New Roman" w:hAnsi="Times New Roman"/>
          <w:sz w:val="24"/>
          <w:szCs w:val="24"/>
        </w:rPr>
        <w:t>ЗАПРОС НА РАЗЪЯСНЕНИЕ</w:t>
      </w:r>
    </w:p>
    <w:p w:rsidR="00430537" w:rsidRPr="0080595A" w:rsidRDefault="00430537" w:rsidP="0043053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094"/>
      </w:tblGrid>
      <w:tr w:rsidR="00430537" w:rsidRPr="0080595A" w:rsidTr="00936203">
        <w:trPr>
          <w:trHeight w:val="1258"/>
        </w:trPr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F4A54"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4" w:type="dxa"/>
            <w:vAlign w:val="center"/>
          </w:tcPr>
          <w:p w:rsidR="00936203" w:rsidRPr="00936203" w:rsidRDefault="00C1042F" w:rsidP="0093620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936203" w:rsidRPr="00936203">
              <w:rPr>
                <w:rFonts w:ascii="Times New Roman" w:hAnsi="Times New Roman"/>
              </w:rPr>
              <w:t>оставка масел нефтяных смазочных  для нужд ООО «Самарские коммунальные системы» в 2022 году.</w:t>
            </w:r>
          </w:p>
          <w:p w:rsidR="00936203" w:rsidRPr="00936203" w:rsidRDefault="00936203" w:rsidP="00936203">
            <w:pPr>
              <w:pStyle w:val="a6"/>
              <w:rPr>
                <w:rFonts w:ascii="Times New Roman" w:hAnsi="Times New Roman"/>
                <w:bCs/>
              </w:rPr>
            </w:pPr>
            <w:r w:rsidRPr="00936203">
              <w:rPr>
                <w:rFonts w:ascii="Times New Roman" w:hAnsi="Times New Roman"/>
              </w:rPr>
              <w:t>СКС-2329</w:t>
            </w:r>
          </w:p>
          <w:p w:rsidR="00936203" w:rsidRPr="009F4785" w:rsidRDefault="00936203" w:rsidP="00936203">
            <w:pPr>
              <w:pStyle w:val="FR1"/>
              <w:ind w:left="0" w:right="-16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430537" w:rsidRPr="00936203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A54" w:rsidRPr="0080595A" w:rsidTr="00C3404F">
        <w:tc>
          <w:tcPr>
            <w:tcW w:w="5148" w:type="dxa"/>
          </w:tcPr>
          <w:p w:rsidR="006F4A54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извещения</w:t>
            </w:r>
          </w:p>
          <w:p w:rsidR="006F4A54" w:rsidRPr="0080595A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6F4A54" w:rsidRPr="00936203" w:rsidRDefault="00936203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32110918411</w:t>
            </w:r>
          </w:p>
        </w:tc>
      </w:tr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Реквизиты запроса (Дата, номер)</w:t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4" w:type="dxa"/>
            <w:vAlign w:val="center"/>
          </w:tcPr>
          <w:p w:rsidR="00430537" w:rsidRPr="00936203" w:rsidRDefault="00C1042F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13.12.2021, №1</w:t>
            </w:r>
          </w:p>
        </w:tc>
      </w:tr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Входящий номер Организатора закупки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30537" w:rsidRPr="0080595A" w:rsidRDefault="00430537" w:rsidP="00430537">
      <w:pPr>
        <w:rPr>
          <w:rFonts w:ascii="Times New Roman" w:hAnsi="Times New Roman"/>
          <w:sz w:val="24"/>
          <w:szCs w:val="24"/>
          <w:lang w:val="en-US"/>
        </w:rPr>
      </w:pPr>
    </w:p>
    <w:p w:rsidR="00430537" w:rsidRPr="0080595A" w:rsidRDefault="00430537" w:rsidP="00430537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30537" w:rsidRPr="00C1042F" w:rsidTr="00C3404F">
        <w:tc>
          <w:tcPr>
            <w:tcW w:w="9288" w:type="dxa"/>
            <w:tcBorders>
              <w:bottom w:val="nil"/>
            </w:tcBorders>
          </w:tcPr>
          <w:p w:rsidR="00430537" w:rsidRPr="00C1042F" w:rsidRDefault="00430537" w:rsidP="00895F1C">
            <w:pPr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hAnsi="Times New Roman"/>
              </w:rPr>
              <w:t xml:space="preserve">Формулировка вопроса </w:t>
            </w:r>
            <w:r w:rsidR="00895F1C" w:rsidRPr="00C1042F">
              <w:rPr>
                <w:rFonts w:ascii="Times New Roman" w:hAnsi="Times New Roman"/>
              </w:rPr>
              <w:t>участника</w:t>
            </w:r>
            <w:r w:rsidRPr="00C1042F">
              <w:rPr>
                <w:rStyle w:val="a5"/>
                <w:rFonts w:ascii="Times New Roman" w:hAnsi="Times New Roman"/>
              </w:rPr>
              <w:footnoteReference w:id="2"/>
            </w:r>
            <w:r w:rsidRPr="00C1042F">
              <w:rPr>
                <w:rFonts w:ascii="Times New Roman" w:hAnsi="Times New Roman"/>
              </w:rPr>
              <w:t>:</w:t>
            </w:r>
          </w:p>
        </w:tc>
      </w:tr>
      <w:tr w:rsidR="00430537" w:rsidRPr="00C1042F" w:rsidTr="00C3404F">
        <w:tc>
          <w:tcPr>
            <w:tcW w:w="9288" w:type="dxa"/>
            <w:tcBorders>
              <w:top w:val="nil"/>
            </w:tcBorders>
          </w:tcPr>
          <w:p w:rsidR="00430537" w:rsidRDefault="00C1042F" w:rsidP="00C3404F">
            <w:pPr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hAnsi="Times New Roman"/>
              </w:rPr>
              <w:t>Согласно п.41 закупочной документации: Альтернативные предложения не принимаются.</w:t>
            </w:r>
          </w:p>
          <w:p w:rsidR="0069299D" w:rsidRPr="00C1042F" w:rsidRDefault="0069299D" w:rsidP="00C3404F">
            <w:pPr>
              <w:jc w:val="both"/>
              <w:rPr>
                <w:rFonts w:ascii="Times New Roman" w:hAnsi="Times New Roman"/>
              </w:rPr>
            </w:pP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1042F">
              <w:rPr>
                <w:rFonts w:ascii="Times New Roman" w:hAnsi="Times New Roman"/>
                <w:b/>
              </w:rPr>
              <w:t>Уважаемый заказчик, в целях снижения производственных затрат на закупку смазочных материалов, просим Вас рассмотреть запрос и дать ответ по возможности замены следующих видов смазочных материалов: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hAnsi="Times New Roman"/>
                <w:b/>
              </w:rPr>
              <w:t xml:space="preserve">- №19 </w:t>
            </w:r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JCB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Hydraulic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Fluid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HP 15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r w:rsidRPr="00C1042F">
              <w:rPr>
                <w:rFonts w:ascii="Times New Roman" w:hAnsi="Times New Roman"/>
              </w:rPr>
              <w:t xml:space="preserve">на Лукойл Гейзер ЛТ 15. Предлагаемое нами гидравлическое масло соответствует </w:t>
            </w:r>
            <w:r w:rsidRPr="00C1042F">
              <w:rPr>
                <w:rFonts w:ascii="Times New Roman" w:hAnsi="Times New Roman"/>
                <w:lang w:val="en-US"/>
              </w:rPr>
              <w:t>DIN</w:t>
            </w:r>
            <w:r w:rsidRPr="00C1042F">
              <w:rPr>
                <w:rFonts w:ascii="Times New Roman" w:hAnsi="Times New Roman"/>
              </w:rPr>
              <w:t xml:space="preserve"> 51524 часть 3, категории </w:t>
            </w:r>
            <w:r w:rsidRPr="00C1042F">
              <w:rPr>
                <w:rFonts w:ascii="Times New Roman" w:hAnsi="Times New Roman"/>
                <w:lang w:val="en-US"/>
              </w:rPr>
              <w:t>HVLP</w:t>
            </w:r>
            <w:r w:rsidRPr="00C1042F">
              <w:rPr>
                <w:rFonts w:ascii="Times New Roman" w:hAnsi="Times New Roman"/>
              </w:rPr>
              <w:t xml:space="preserve"> и является совместимым с маслом </w:t>
            </w:r>
            <w:r w:rsidRPr="00C1042F">
              <w:rPr>
                <w:rFonts w:ascii="Times New Roman" w:hAnsi="Times New Roman"/>
                <w:lang w:val="en-US"/>
              </w:rPr>
              <w:t>JCB</w:t>
            </w:r>
            <w:r w:rsidRPr="00C1042F">
              <w:rPr>
                <w:rFonts w:ascii="Times New Roman" w:hAnsi="Times New Roman"/>
              </w:rPr>
              <w:t>. Данные 2 продукта могут смешиваться в любых пропорциях без ухудшения качества гидравлического масла.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</w:p>
          <w:p w:rsidR="00C1042F" w:rsidRPr="00C1042F" w:rsidRDefault="00C1042F" w:rsidP="00C1042F">
            <w:pPr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hAnsi="Times New Roman"/>
                <w:b/>
              </w:rPr>
              <w:t xml:space="preserve">№23ТНК </w:t>
            </w:r>
            <w:proofErr w:type="spellStart"/>
            <w:r w:rsidRPr="00C1042F">
              <w:rPr>
                <w:rFonts w:ascii="Times New Roman" w:hAnsi="Times New Roman"/>
                <w:b/>
                <w:lang w:val="en-US"/>
              </w:rPr>
              <w:t>Revolux</w:t>
            </w:r>
            <w:proofErr w:type="spellEnd"/>
            <w:r w:rsidRPr="00C1042F">
              <w:rPr>
                <w:rFonts w:ascii="Times New Roman" w:hAnsi="Times New Roman"/>
                <w:b/>
              </w:rPr>
              <w:t xml:space="preserve"> </w:t>
            </w:r>
            <w:r w:rsidRPr="00C1042F">
              <w:rPr>
                <w:rFonts w:ascii="Times New Roman" w:hAnsi="Times New Roman"/>
                <w:b/>
                <w:lang w:val="en-US"/>
              </w:rPr>
              <w:t>D</w:t>
            </w:r>
            <w:r w:rsidRPr="00C1042F">
              <w:rPr>
                <w:rFonts w:ascii="Times New Roman" w:hAnsi="Times New Roman"/>
                <w:b/>
              </w:rPr>
              <w:t>2 15</w:t>
            </w:r>
            <w:r w:rsidRPr="00C1042F">
              <w:rPr>
                <w:rFonts w:ascii="Times New Roman" w:hAnsi="Times New Roman"/>
                <w:b/>
                <w:lang w:val="en-US"/>
              </w:rPr>
              <w:t>w</w:t>
            </w:r>
            <w:r w:rsidRPr="00C1042F">
              <w:rPr>
                <w:rFonts w:ascii="Times New Roman" w:hAnsi="Times New Roman"/>
                <w:b/>
              </w:rPr>
              <w:t>40</w:t>
            </w:r>
            <w:r w:rsidRPr="00C1042F">
              <w:rPr>
                <w:rFonts w:ascii="Times New Roman" w:hAnsi="Times New Roman"/>
              </w:rPr>
              <w:t xml:space="preserve"> на Лукойл Авангард Экстра 15</w:t>
            </w:r>
            <w:r w:rsidRPr="00C1042F">
              <w:rPr>
                <w:rFonts w:ascii="Times New Roman" w:hAnsi="Times New Roman"/>
                <w:lang w:val="en-US"/>
              </w:rPr>
              <w:t>w</w:t>
            </w:r>
            <w:r w:rsidRPr="00C1042F">
              <w:rPr>
                <w:rFonts w:ascii="Times New Roman" w:hAnsi="Times New Roman"/>
              </w:rPr>
              <w:t xml:space="preserve">40 </w:t>
            </w:r>
            <w:r w:rsidRPr="00C1042F">
              <w:rPr>
                <w:rFonts w:ascii="Times New Roman" w:hAnsi="Times New Roman"/>
                <w:lang w:val="en-US"/>
              </w:rPr>
              <w:t>API</w:t>
            </w:r>
            <w:r w:rsidRPr="00C1042F">
              <w:rPr>
                <w:rFonts w:ascii="Times New Roman" w:hAnsi="Times New Roman"/>
              </w:rPr>
              <w:t xml:space="preserve"> </w:t>
            </w:r>
            <w:r w:rsidRPr="00C1042F">
              <w:rPr>
                <w:rFonts w:ascii="Times New Roman" w:hAnsi="Times New Roman"/>
                <w:lang w:val="en-US"/>
              </w:rPr>
              <w:t>CH</w:t>
            </w:r>
            <w:r w:rsidRPr="00C1042F">
              <w:rPr>
                <w:rFonts w:ascii="Times New Roman" w:hAnsi="Times New Roman"/>
              </w:rPr>
              <w:t>-4/</w:t>
            </w:r>
            <w:r w:rsidRPr="00C1042F">
              <w:rPr>
                <w:rFonts w:ascii="Times New Roman" w:hAnsi="Times New Roman"/>
                <w:lang w:val="en-US"/>
              </w:rPr>
              <w:t>CG</w:t>
            </w:r>
            <w:r w:rsidRPr="00C1042F">
              <w:rPr>
                <w:rFonts w:ascii="Times New Roman" w:hAnsi="Times New Roman"/>
              </w:rPr>
              <w:t>-4/</w:t>
            </w:r>
            <w:r w:rsidRPr="00C1042F">
              <w:rPr>
                <w:rFonts w:ascii="Times New Roman" w:hAnsi="Times New Roman"/>
                <w:lang w:val="en-US"/>
              </w:rPr>
              <w:t>SJ</w:t>
            </w:r>
            <w:r w:rsidRPr="00C1042F">
              <w:rPr>
                <w:rFonts w:ascii="Times New Roman" w:hAnsi="Times New Roman"/>
              </w:rPr>
              <w:t xml:space="preserve">. Предлагаемое нами моторное масло является полным аналогом масла ТНК </w:t>
            </w:r>
            <w:proofErr w:type="spellStart"/>
            <w:r w:rsidRPr="00C1042F">
              <w:rPr>
                <w:rFonts w:ascii="Times New Roman" w:hAnsi="Times New Roman"/>
                <w:lang w:val="en-US"/>
              </w:rPr>
              <w:t>Revolux</w:t>
            </w:r>
            <w:proofErr w:type="spellEnd"/>
            <w:r w:rsidRPr="00C1042F">
              <w:rPr>
                <w:rFonts w:ascii="Times New Roman" w:hAnsi="Times New Roman"/>
              </w:rPr>
              <w:t xml:space="preserve"> </w:t>
            </w:r>
            <w:r w:rsidRPr="00C1042F">
              <w:rPr>
                <w:rFonts w:ascii="Times New Roman" w:hAnsi="Times New Roman"/>
                <w:lang w:val="en-US"/>
              </w:rPr>
              <w:t>D</w:t>
            </w:r>
            <w:r w:rsidRPr="00C1042F">
              <w:rPr>
                <w:rFonts w:ascii="Times New Roman" w:hAnsi="Times New Roman"/>
              </w:rPr>
              <w:t>2 15</w:t>
            </w:r>
            <w:r w:rsidRPr="00C1042F">
              <w:rPr>
                <w:rFonts w:ascii="Times New Roman" w:hAnsi="Times New Roman"/>
                <w:lang w:val="en-US"/>
              </w:rPr>
              <w:t>w</w:t>
            </w:r>
            <w:r w:rsidRPr="00C1042F">
              <w:rPr>
                <w:rFonts w:ascii="Times New Roman" w:hAnsi="Times New Roman"/>
              </w:rPr>
              <w:t>40 по назначению и эксплуатационным свойствам</w:t>
            </w:r>
          </w:p>
          <w:p w:rsidR="00C1042F" w:rsidRPr="00C1042F" w:rsidRDefault="00C1042F" w:rsidP="00C1042F">
            <w:pPr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hAnsi="Times New Roman"/>
                <w:b/>
              </w:rPr>
              <w:t xml:space="preserve">№24  </w:t>
            </w:r>
            <w:r w:rsidRPr="00C1042F">
              <w:rPr>
                <w:rFonts w:ascii="Times New Roman" w:eastAsia="Microsoft YaHei" w:hAnsi="Times New Roman"/>
                <w:b/>
                <w:color w:val="000000"/>
              </w:rPr>
              <w:t>ТНК Агро Ойл SAE20 API CB/SD(М8В)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r w:rsidRPr="00C1042F">
              <w:rPr>
                <w:rFonts w:ascii="Times New Roman" w:hAnsi="Times New Roman"/>
              </w:rPr>
              <w:t xml:space="preserve">на Лукойл М8В </w:t>
            </w:r>
            <w:r w:rsidRPr="00C1042F">
              <w:rPr>
                <w:rFonts w:ascii="Times New Roman" w:hAnsi="Times New Roman"/>
                <w:lang w:val="en-US"/>
              </w:rPr>
              <w:t>SAE</w:t>
            </w:r>
            <w:r w:rsidRPr="00C1042F">
              <w:rPr>
                <w:rFonts w:ascii="Times New Roman" w:hAnsi="Times New Roman"/>
              </w:rPr>
              <w:t xml:space="preserve"> 20 </w:t>
            </w:r>
            <w:r w:rsidRPr="00C1042F">
              <w:rPr>
                <w:rFonts w:ascii="Times New Roman" w:hAnsi="Times New Roman"/>
                <w:lang w:val="en-US"/>
              </w:rPr>
              <w:t>API</w:t>
            </w:r>
            <w:r w:rsidRPr="00C1042F">
              <w:rPr>
                <w:rFonts w:ascii="Times New Roman" w:hAnsi="Times New Roman"/>
              </w:rPr>
              <w:t xml:space="preserve"> </w:t>
            </w:r>
            <w:r w:rsidRPr="00C1042F">
              <w:rPr>
                <w:rFonts w:ascii="Times New Roman" w:hAnsi="Times New Roman"/>
                <w:lang w:val="en-US"/>
              </w:rPr>
              <w:t>CB</w:t>
            </w:r>
            <w:r w:rsidRPr="00C1042F">
              <w:rPr>
                <w:rFonts w:ascii="Times New Roman" w:hAnsi="Times New Roman"/>
              </w:rPr>
              <w:t>/</w:t>
            </w:r>
            <w:r w:rsidRPr="00C1042F">
              <w:rPr>
                <w:rFonts w:ascii="Times New Roman" w:hAnsi="Times New Roman"/>
                <w:lang w:val="en-US"/>
              </w:rPr>
              <w:t>SD</w:t>
            </w:r>
            <w:r w:rsidRPr="00C1042F">
              <w:rPr>
                <w:rFonts w:ascii="Times New Roman" w:hAnsi="Times New Roman"/>
              </w:rPr>
              <w:t>. Предлагаемое нами моторное масло является полным аналогом масла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ТНК Агро Ойл SAE20 API CB/SD(М8В) </w:t>
            </w:r>
            <w:r w:rsidRPr="00C1042F">
              <w:rPr>
                <w:rFonts w:ascii="Times New Roman" w:hAnsi="Times New Roman"/>
              </w:rPr>
              <w:t xml:space="preserve"> по назначению и эксплуатационным свойствам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hAnsi="Times New Roman"/>
                <w:b/>
              </w:rPr>
              <w:t xml:space="preserve">№25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Shell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Corena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AS 46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r w:rsidRPr="00C1042F">
              <w:rPr>
                <w:rFonts w:ascii="Times New Roman" w:hAnsi="Times New Roman"/>
              </w:rPr>
              <w:t xml:space="preserve">на синтетическое компрессорное масло Лукойл </w:t>
            </w:r>
            <w:proofErr w:type="spellStart"/>
            <w:r w:rsidRPr="00C1042F">
              <w:rPr>
                <w:rFonts w:ascii="Times New Roman" w:hAnsi="Times New Roman"/>
              </w:rPr>
              <w:t>Стабио</w:t>
            </w:r>
            <w:proofErr w:type="spellEnd"/>
            <w:r w:rsidRPr="00C1042F">
              <w:rPr>
                <w:rFonts w:ascii="Times New Roman" w:hAnsi="Times New Roman"/>
              </w:rPr>
              <w:t xml:space="preserve"> Синтетик 46. Предлагаемое нами компрессорное является полным аналогом масла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r w:rsidRPr="00C1042F">
              <w:rPr>
                <w:rFonts w:ascii="Times New Roman" w:hAnsi="Times New Roman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Shell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Corena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AS 46 </w:t>
            </w:r>
            <w:r w:rsidRPr="00C1042F">
              <w:rPr>
                <w:rFonts w:ascii="Times New Roman" w:hAnsi="Times New Roman"/>
              </w:rPr>
              <w:t>по назначению и эксплуатационным свойствам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hAnsi="Times New Roman"/>
                <w:b/>
              </w:rPr>
              <w:t>№27</w:t>
            </w:r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Масло гидравлическое RENOLIN B 15 ISO VG 46</w:t>
            </w:r>
            <w:r w:rsidRPr="00C1042F">
              <w:rPr>
                <w:rFonts w:ascii="Times New Roman" w:hAnsi="Times New Roman"/>
              </w:rPr>
              <w:t xml:space="preserve">  на Лукойл Гейзер СТ46. Предлагаемое нами гидравлическое масло соответствует категории </w:t>
            </w:r>
            <w:r w:rsidRPr="00C1042F">
              <w:rPr>
                <w:rFonts w:ascii="Times New Roman" w:hAnsi="Times New Roman"/>
                <w:lang w:val="en-US"/>
              </w:rPr>
              <w:t>HLP</w:t>
            </w:r>
            <w:r w:rsidRPr="00C1042F">
              <w:rPr>
                <w:rFonts w:ascii="Times New Roman" w:hAnsi="Times New Roman"/>
              </w:rPr>
              <w:t xml:space="preserve"> и является совместимым с маслом </w:t>
            </w:r>
            <w:r w:rsidRPr="00C1042F">
              <w:rPr>
                <w:rFonts w:ascii="Times New Roman" w:eastAsia="Microsoft YaHei" w:hAnsi="Times New Roman"/>
                <w:color w:val="000000"/>
              </w:rPr>
              <w:t>RENOLIN B 15 ISO VG 46</w:t>
            </w:r>
            <w:r w:rsidRPr="00C1042F">
              <w:rPr>
                <w:rFonts w:ascii="Times New Roman" w:hAnsi="Times New Roman"/>
              </w:rPr>
              <w:t xml:space="preserve"> . Данные 2 продукта могут смешиваться в любых пропорциях без ухудшения качества гидравлического масла.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  <w:r w:rsidRPr="00C1042F">
              <w:rPr>
                <w:rFonts w:ascii="Times New Roman" w:hAnsi="Times New Roman"/>
                <w:b/>
              </w:rPr>
              <w:t xml:space="preserve">№33 </w:t>
            </w:r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Масло двухтактное 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Husgvarna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HP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на Лукойл 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Garden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2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T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, которое предназначено для различной садовой техники и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мотоинсрумента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с двухтактным мотором.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b/>
                <w:color w:val="000000"/>
              </w:rPr>
            </w:pPr>
          </w:p>
          <w:p w:rsidR="00C1042F" w:rsidRPr="00C1042F" w:rsidRDefault="00C1042F" w:rsidP="00C1042F">
            <w:pPr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№34  Смазка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Gadus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S2V1003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 на Лукойл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Полифлекс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EP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-3-160. </w:t>
            </w:r>
            <w:r w:rsidRPr="00C1042F">
              <w:rPr>
                <w:rFonts w:ascii="Times New Roman" w:hAnsi="Times New Roman"/>
              </w:rPr>
              <w:t xml:space="preserve">Предлагаемая  нами смазка является полным аналогом смазки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Gadus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S2V1003</w:t>
            </w:r>
            <w:r w:rsidRPr="00C1042F">
              <w:rPr>
                <w:rFonts w:ascii="Times New Roman" w:hAnsi="Times New Roman"/>
              </w:rPr>
              <w:t xml:space="preserve"> по назначению и эксплуатационным свойствам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  <w:r w:rsidRPr="00C1042F">
              <w:rPr>
                <w:rFonts w:ascii="Times New Roman" w:hAnsi="Times New Roman"/>
                <w:b/>
              </w:rPr>
              <w:t xml:space="preserve">№35 </w:t>
            </w:r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Масло моторное 5W-30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Liqui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Moly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на синтетическое моторное масло Лукойл 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Genesis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Armotech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5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w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30.  Для определения вида Лукойл 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Genesis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Armotech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5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w</w:t>
            </w:r>
            <w:r w:rsidRPr="00C1042F">
              <w:rPr>
                <w:rFonts w:ascii="Times New Roman" w:eastAsia="Microsoft YaHei" w:hAnsi="Times New Roman"/>
                <w:color w:val="000000"/>
              </w:rPr>
              <w:t>30 необходима дополнительная информация по маркам легковых автомобилей, где будет применяться моторное масло.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b/>
                <w:color w:val="000000"/>
              </w:rPr>
            </w:pP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eastAsia="Microsoft YaHei" w:hAnsi="Times New Roman"/>
                <w:b/>
                <w:color w:val="000000"/>
              </w:rPr>
              <w:t>№43 Смазка "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Felix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"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синяя  на смазку синюю Лукойл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Термофлекс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ЕР-2-180. </w:t>
            </w:r>
            <w:r w:rsidRPr="00C1042F">
              <w:rPr>
                <w:rFonts w:ascii="Times New Roman" w:hAnsi="Times New Roman"/>
              </w:rPr>
              <w:t xml:space="preserve">Предлагаемая нами смазка является полным аналогом </w:t>
            </w:r>
            <w:r w:rsidRPr="00C1042F">
              <w:rPr>
                <w:rFonts w:ascii="Times New Roman" w:eastAsia="Microsoft YaHei" w:hAnsi="Times New Roman"/>
                <w:color w:val="000000"/>
              </w:rPr>
              <w:t>Смазка "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Felix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" </w:t>
            </w:r>
            <w:r w:rsidRPr="00C1042F">
              <w:rPr>
                <w:rFonts w:ascii="Times New Roman" w:hAnsi="Times New Roman"/>
              </w:rPr>
              <w:t>по назначению и эксплуатационным свойствам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  <w:r w:rsidRPr="00C1042F">
              <w:rPr>
                <w:rFonts w:ascii="Times New Roman" w:hAnsi="Times New Roman"/>
                <w:b/>
              </w:rPr>
              <w:t xml:space="preserve">№41 </w:t>
            </w:r>
            <w:r w:rsidRPr="00C1042F">
              <w:rPr>
                <w:rFonts w:ascii="Times New Roman" w:eastAsia="Microsoft YaHei" w:hAnsi="Times New Roman"/>
                <w:b/>
                <w:color w:val="000000"/>
              </w:rPr>
              <w:t>Антифриз «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CoolStream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»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Optima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красный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на антифриз Лукойл 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G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12 </w:t>
            </w:r>
            <w:r w:rsidRPr="00C1042F">
              <w:rPr>
                <w:rFonts w:ascii="Times New Roman" w:eastAsia="Microsoft YaHei" w:hAnsi="Times New Roman"/>
                <w:color w:val="000000"/>
                <w:lang w:val="en-US"/>
              </w:rPr>
              <w:t>RED</w:t>
            </w:r>
            <w:r w:rsidRPr="00C1042F">
              <w:rPr>
                <w:rFonts w:ascii="Times New Roman" w:eastAsia="Microsoft YaHei" w:hAnsi="Times New Roman"/>
                <w:color w:val="000000"/>
              </w:rPr>
              <w:t>.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</w:p>
          <w:p w:rsidR="00C1042F" w:rsidRPr="00C1042F" w:rsidRDefault="00C1042F" w:rsidP="00C1042F">
            <w:pPr>
              <w:jc w:val="both"/>
              <w:rPr>
                <w:rFonts w:ascii="Times New Roman" w:hAnsi="Times New Roman"/>
              </w:rPr>
            </w:pPr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№21 Масло индустриальное </w:t>
            </w:r>
            <w:proofErr w:type="spellStart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>Shell</w:t>
            </w:r>
            <w:proofErr w:type="spellEnd"/>
            <w:r w:rsidRPr="00C1042F">
              <w:rPr>
                <w:rFonts w:ascii="Times New Roman" w:eastAsia="Microsoft YaHei" w:hAnsi="Times New Roman"/>
                <w:b/>
                <w:color w:val="000000"/>
              </w:rPr>
              <w:t xml:space="preserve"> VITREA М150 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на индустриальное масло Лукойл Раунд 150. </w:t>
            </w:r>
            <w:r w:rsidRPr="00C1042F">
              <w:rPr>
                <w:rFonts w:ascii="Times New Roman" w:hAnsi="Times New Roman"/>
              </w:rPr>
              <w:t>Предлагаемое нами масло является полным аналогом масла</w:t>
            </w:r>
            <w:r w:rsidRPr="00C1042F">
              <w:rPr>
                <w:rFonts w:ascii="Times New Roman" w:eastAsia="Microsoft YaHei" w:hAnsi="Times New Roman"/>
                <w:color w:val="000000"/>
              </w:rPr>
              <w:t xml:space="preserve"> </w:t>
            </w:r>
            <w:proofErr w:type="spellStart"/>
            <w:r w:rsidRPr="00C1042F">
              <w:rPr>
                <w:rFonts w:ascii="Times New Roman" w:eastAsia="Microsoft YaHei" w:hAnsi="Times New Roman"/>
                <w:color w:val="000000"/>
              </w:rPr>
              <w:t>Shell</w:t>
            </w:r>
            <w:proofErr w:type="spellEnd"/>
            <w:r w:rsidRPr="00C1042F">
              <w:rPr>
                <w:rFonts w:ascii="Times New Roman" w:eastAsia="Microsoft YaHei" w:hAnsi="Times New Roman"/>
                <w:color w:val="000000"/>
              </w:rPr>
              <w:t xml:space="preserve"> VITREA М150 </w:t>
            </w:r>
            <w:r w:rsidRPr="00C1042F">
              <w:rPr>
                <w:rFonts w:ascii="Times New Roman" w:hAnsi="Times New Roman"/>
              </w:rPr>
              <w:t>по назначению и эксплуатационным свойствам</w:t>
            </w:r>
          </w:p>
          <w:p w:rsidR="00C1042F" w:rsidRPr="00C1042F" w:rsidRDefault="00C1042F" w:rsidP="00C1042F">
            <w:pPr>
              <w:autoSpaceDE w:val="0"/>
              <w:autoSpaceDN w:val="0"/>
              <w:adjustRightInd w:val="0"/>
              <w:jc w:val="both"/>
              <w:rPr>
                <w:rFonts w:ascii="Times New Roman" w:eastAsia="Microsoft YaHei" w:hAnsi="Times New Roman"/>
                <w:color w:val="000000"/>
              </w:rPr>
            </w:pPr>
          </w:p>
          <w:p w:rsidR="00C1042F" w:rsidRPr="00C1042F" w:rsidRDefault="00C1042F" w:rsidP="00C3404F">
            <w:pPr>
              <w:jc w:val="both"/>
              <w:rPr>
                <w:rFonts w:ascii="Times New Roman" w:hAnsi="Times New Roman"/>
              </w:rPr>
            </w:pPr>
          </w:p>
          <w:p w:rsidR="00C1042F" w:rsidRPr="00C1042F" w:rsidRDefault="00C1042F" w:rsidP="00C3404F">
            <w:pPr>
              <w:jc w:val="both"/>
              <w:rPr>
                <w:rFonts w:ascii="Times New Roman" w:hAnsi="Times New Roman"/>
              </w:rPr>
            </w:pPr>
          </w:p>
          <w:p w:rsidR="00430537" w:rsidRPr="00C1042F" w:rsidRDefault="00430537" w:rsidP="00C3404F">
            <w:pPr>
              <w:jc w:val="both"/>
              <w:rPr>
                <w:rFonts w:ascii="Times New Roman" w:hAnsi="Times New Roman"/>
              </w:rPr>
            </w:pPr>
          </w:p>
          <w:p w:rsidR="00430537" w:rsidRPr="00C1042F" w:rsidRDefault="00430537" w:rsidP="00C3404F">
            <w:pPr>
              <w:jc w:val="both"/>
              <w:rPr>
                <w:rFonts w:ascii="Times New Roman" w:hAnsi="Times New Roman"/>
              </w:rPr>
            </w:pPr>
          </w:p>
          <w:p w:rsidR="00430537" w:rsidRPr="00C1042F" w:rsidRDefault="00430537" w:rsidP="00C3404F">
            <w:pPr>
              <w:jc w:val="both"/>
              <w:rPr>
                <w:rFonts w:ascii="Times New Roman" w:hAnsi="Times New Roman"/>
              </w:rPr>
            </w:pPr>
          </w:p>
        </w:tc>
      </w:tr>
      <w:tr w:rsidR="00430537" w:rsidRPr="00C1042F" w:rsidTr="00C3404F">
        <w:tc>
          <w:tcPr>
            <w:tcW w:w="9288" w:type="dxa"/>
            <w:tcBorders>
              <w:bottom w:val="nil"/>
            </w:tcBorders>
          </w:tcPr>
          <w:p w:rsidR="00430537" w:rsidRPr="00C1042F" w:rsidRDefault="00430537" w:rsidP="00C3404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84BC9" w:rsidRDefault="00D84BC9" w:rsidP="00430537">
      <w:pPr>
        <w:rPr>
          <w:rFonts w:ascii="Times New Roman" w:hAnsi="Times New Roman"/>
        </w:rPr>
      </w:pPr>
    </w:p>
    <w:p w:rsidR="00A00739" w:rsidRDefault="00A00739" w:rsidP="00430537">
      <w:pPr>
        <w:rPr>
          <w:rFonts w:ascii="Times New Roman" w:hAnsi="Times New Roman"/>
        </w:rPr>
      </w:pPr>
    </w:p>
    <w:p w:rsidR="00A00739" w:rsidRPr="00A00739" w:rsidRDefault="00A00739" w:rsidP="00A00739">
      <w:pPr>
        <w:rPr>
          <w:b/>
        </w:rPr>
      </w:pPr>
      <w:r w:rsidRPr="00A00739">
        <w:rPr>
          <w:b/>
        </w:rPr>
        <w:t>В ответ на запрос сообщаем, что замена на аналогичные товары возможна по позициям №23, 24, 25,34, 43,21</w:t>
      </w:r>
    </w:p>
    <w:p w:rsidR="00A00739" w:rsidRPr="00C1042F" w:rsidRDefault="00A00739" w:rsidP="00430537">
      <w:pPr>
        <w:rPr>
          <w:rFonts w:ascii="Times New Roman" w:hAnsi="Times New Roman"/>
        </w:rPr>
      </w:pPr>
      <w:bookmarkStart w:id="0" w:name="_GoBack"/>
      <w:bookmarkEnd w:id="0"/>
    </w:p>
    <w:sectPr w:rsidR="00A00739" w:rsidRPr="00C1042F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08" w:rsidRDefault="00996A08" w:rsidP="00430537">
      <w:r>
        <w:separator/>
      </w:r>
    </w:p>
  </w:endnote>
  <w:endnote w:type="continuationSeparator" w:id="0">
    <w:p w:rsidR="00996A08" w:rsidRDefault="00996A08" w:rsidP="004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08" w:rsidRDefault="00996A08" w:rsidP="00430537">
      <w:r>
        <w:separator/>
      </w:r>
    </w:p>
  </w:footnote>
  <w:footnote w:type="continuationSeparator" w:id="0">
    <w:p w:rsidR="00996A08" w:rsidRDefault="00996A08" w:rsidP="00430537">
      <w:r>
        <w:continuationSeparator/>
      </w:r>
    </w:p>
  </w:footnote>
  <w:footnote w:id="1">
    <w:p w:rsidR="00430537" w:rsidRPr="0080595A" w:rsidRDefault="00430537" w:rsidP="00430537">
      <w:pPr>
        <w:pStyle w:val="a3"/>
        <w:jc w:val="both"/>
      </w:pPr>
      <w:r w:rsidRPr="0080595A">
        <w:rPr>
          <w:rStyle w:val="a5"/>
        </w:rPr>
        <w:footnoteRef/>
      </w:r>
      <w:r w:rsidRPr="0080595A">
        <w:t xml:space="preserve"> Проставляется Организатором закупки при получении запроса в соответствии с действующими у него правилами делопроизводства.</w:t>
      </w:r>
    </w:p>
  </w:footnote>
  <w:footnote w:id="2">
    <w:p w:rsidR="00430537" w:rsidRPr="0080595A" w:rsidRDefault="00430537" w:rsidP="00430537">
      <w:pPr>
        <w:pStyle w:val="a3"/>
      </w:pPr>
      <w:r w:rsidRPr="0080595A">
        <w:rPr>
          <w:rStyle w:val="a5"/>
        </w:rPr>
        <w:footnoteRef/>
      </w:r>
      <w:r w:rsidRPr="0080595A">
        <w:t xml:space="preserve"> При формулировании вопроса необходимо указывать пункт (подпункт) </w:t>
      </w:r>
      <w:r w:rsidR="006E1BB1">
        <w:t>закупочной</w:t>
      </w:r>
      <w:r w:rsidR="001350F9">
        <w:t xml:space="preserve"> документации, в </w:t>
      </w:r>
      <w:r w:rsidRPr="0080595A">
        <w:t>связи с которым задается вопрос.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60520"/>
    <w:rsid w:val="000609BE"/>
    <w:rsid w:val="000669C4"/>
    <w:rsid w:val="0006700E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50F9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525"/>
    <w:rsid w:val="004E089A"/>
    <w:rsid w:val="004E0F03"/>
    <w:rsid w:val="004E5B61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299D"/>
    <w:rsid w:val="00695CF3"/>
    <w:rsid w:val="006A0586"/>
    <w:rsid w:val="006A05CA"/>
    <w:rsid w:val="006A17EE"/>
    <w:rsid w:val="006A294F"/>
    <w:rsid w:val="006A49F7"/>
    <w:rsid w:val="006A74EE"/>
    <w:rsid w:val="006B1A7D"/>
    <w:rsid w:val="006B3032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203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6A0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739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C019FC"/>
    <w:rsid w:val="00C01CC9"/>
    <w:rsid w:val="00C02CA3"/>
    <w:rsid w:val="00C05191"/>
    <w:rsid w:val="00C1042F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C6CCA"/>
    <w:rsid w:val="00DD1023"/>
    <w:rsid w:val="00DD64BF"/>
    <w:rsid w:val="00DE02A9"/>
    <w:rsid w:val="00DE12E1"/>
    <w:rsid w:val="00DE1E7A"/>
    <w:rsid w:val="00DE57AF"/>
    <w:rsid w:val="00DF05B9"/>
    <w:rsid w:val="00DF0B46"/>
    <w:rsid w:val="00DF2FE3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133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customStyle="1" w:styleId="FR1">
    <w:name w:val="FR1"/>
    <w:rsid w:val="00936203"/>
    <w:pPr>
      <w:widowControl w:val="0"/>
      <w:autoSpaceDE w:val="0"/>
      <w:autoSpaceDN w:val="0"/>
      <w:adjustRightInd w:val="0"/>
      <w:ind w:left="4000"/>
    </w:pPr>
    <w:rPr>
      <w:b/>
      <w:bCs/>
      <w:sz w:val="28"/>
      <w:szCs w:val="28"/>
    </w:rPr>
  </w:style>
  <w:style w:type="paragraph" w:styleId="a6">
    <w:name w:val="No Spacing"/>
    <w:uiPriority w:val="1"/>
    <w:qFormat/>
    <w:rsid w:val="00936203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customStyle="1" w:styleId="FR1">
    <w:name w:val="FR1"/>
    <w:rsid w:val="00936203"/>
    <w:pPr>
      <w:widowControl w:val="0"/>
      <w:autoSpaceDE w:val="0"/>
      <w:autoSpaceDN w:val="0"/>
      <w:adjustRightInd w:val="0"/>
      <w:ind w:left="4000"/>
    </w:pPr>
    <w:rPr>
      <w:b/>
      <w:bCs/>
      <w:sz w:val="28"/>
      <w:szCs w:val="28"/>
    </w:rPr>
  </w:style>
  <w:style w:type="paragraph" w:styleId="a6">
    <w:name w:val="No Spacing"/>
    <w:uiPriority w:val="1"/>
    <w:qFormat/>
    <w:rsid w:val="00936203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2</cp:revision>
  <dcterms:created xsi:type="dcterms:W3CDTF">2021-12-17T05:20:00Z</dcterms:created>
  <dcterms:modified xsi:type="dcterms:W3CDTF">2021-12-17T05:20:00Z</dcterms:modified>
</cp:coreProperties>
</file>